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7804" w14:textId="4AB30BD3" w:rsidR="0095087D" w:rsidRPr="009343BB" w:rsidRDefault="009343BB" w:rsidP="009343BB">
      <w:pPr>
        <w:jc w:val="center"/>
        <w:rPr>
          <w:rStyle w:val="oypena"/>
          <w:rFonts w:ascii="Arial" w:hAnsi="Arial" w:cs="Arial"/>
          <w:b/>
          <w:bCs/>
        </w:rPr>
      </w:pPr>
      <w:r w:rsidRPr="009343BB">
        <w:rPr>
          <w:rStyle w:val="oypena"/>
          <w:rFonts w:ascii="Arial" w:hAnsi="Arial" w:cs="Arial"/>
          <w:b/>
          <w:bCs/>
        </w:rPr>
        <w:t>(</w:t>
      </w:r>
      <w:proofErr w:type="spellStart"/>
      <w:r w:rsidRPr="009343BB">
        <w:rPr>
          <w:rStyle w:val="oypena"/>
          <w:rFonts w:ascii="Arial" w:hAnsi="Arial" w:cs="Arial"/>
          <w:b/>
          <w:bCs/>
        </w:rPr>
        <w:t>Re</w:t>
      </w:r>
      <w:proofErr w:type="spellEnd"/>
      <w:r w:rsidRPr="009343BB">
        <w:rPr>
          <w:rStyle w:val="oypena"/>
          <w:rFonts w:ascii="Arial" w:hAnsi="Arial" w:cs="Arial"/>
          <w:b/>
          <w:bCs/>
        </w:rPr>
        <w:t>)Age SP: Quatro anos depois - recomendações para a construção de um planejamento municipal centrado no combate às desigualdades</w:t>
      </w:r>
    </w:p>
    <w:p w14:paraId="1FD8224A" w14:textId="77777777" w:rsidR="009343BB" w:rsidRDefault="009343BB" w:rsidP="009343BB">
      <w:pPr>
        <w:jc w:val="both"/>
        <w:rPr>
          <w:rStyle w:val="oypena"/>
          <w:rFonts w:ascii="Arial" w:hAnsi="Arial" w:cs="Arial"/>
        </w:rPr>
      </w:pPr>
    </w:p>
    <w:p w14:paraId="05EEC8DD" w14:textId="51D97E89" w:rsidR="009343BB" w:rsidRPr="009343BB" w:rsidRDefault="009343BB" w:rsidP="009343BB">
      <w:pPr>
        <w:jc w:val="both"/>
        <w:rPr>
          <w:rStyle w:val="oypena"/>
          <w:rFonts w:ascii="Arial" w:hAnsi="Arial" w:cs="Arial"/>
        </w:rPr>
      </w:pPr>
      <w:r w:rsidRPr="009343BB">
        <w:rPr>
          <w:rStyle w:val="oypena"/>
          <w:rFonts w:ascii="Arial" w:hAnsi="Arial" w:cs="Arial"/>
        </w:rPr>
        <w:t xml:space="preserve">Em 2020, a Rede Nossa São Paulo e a Fundação Tide </w:t>
      </w:r>
      <w:proofErr w:type="spellStart"/>
      <w:r w:rsidRPr="009343BB">
        <w:rPr>
          <w:rStyle w:val="oypena"/>
          <w:rFonts w:ascii="Arial" w:hAnsi="Arial" w:cs="Arial"/>
        </w:rPr>
        <w:t>Setubal</w:t>
      </w:r>
      <w:proofErr w:type="spellEnd"/>
      <w:r w:rsidRPr="009343BB">
        <w:rPr>
          <w:rStyle w:val="oypena"/>
          <w:rFonts w:ascii="Arial" w:hAnsi="Arial" w:cs="Arial"/>
        </w:rPr>
        <w:t xml:space="preserve"> apresentaram uma série de publicações batizadas de “Reage SP - virando o jogo das desigualdades”. Pensadas como contribuição ao processo eleitoral, essas publicações reuniram uma série de recomendações para que o ciclo de planejamento e orçamento da cidade trouxesse para o seu centro o tema do combate às desigualdades econômicas e sociais. O Reage SP sugeriu a adoção de um índice a ser calculado para cada subprefeitura com base em uma cesta de indicadores que capturasse as dimensões de vulnerabilidade social e de déficit de infraestrutura. Os recursos de investimento e de expansão de custeio que seriam previstos no Plano Plurianual deveriam ser alocados de acordo com o resultado deste índice, privilegiando as subprefeituras mais vulneráveis na medida determinada pelo índice.</w:t>
      </w:r>
    </w:p>
    <w:p w14:paraId="349C6934" w14:textId="77777777" w:rsidR="009343BB" w:rsidRPr="009343BB" w:rsidRDefault="009343BB" w:rsidP="009343BB">
      <w:pPr>
        <w:jc w:val="both"/>
        <w:rPr>
          <w:rStyle w:val="oypena"/>
          <w:rFonts w:ascii="Arial" w:hAnsi="Arial" w:cs="Arial"/>
        </w:rPr>
      </w:pPr>
      <w:r w:rsidRPr="009343BB">
        <w:rPr>
          <w:rStyle w:val="oypena"/>
          <w:rFonts w:ascii="Arial" w:hAnsi="Arial" w:cs="Arial"/>
        </w:rPr>
        <w:t xml:space="preserve">Parte das propostas que integravam o Reage SP foi implementada pela Prefeitura de São Paulo, de forma adaptada: um acordo de cooperação técnica entre a Prefeitura de São Paulo e a Fundação Tide </w:t>
      </w:r>
      <w:proofErr w:type="spellStart"/>
      <w:r w:rsidRPr="009343BB">
        <w:rPr>
          <w:rStyle w:val="oypena"/>
          <w:rFonts w:ascii="Arial" w:hAnsi="Arial" w:cs="Arial"/>
        </w:rPr>
        <w:t>Setubal</w:t>
      </w:r>
      <w:proofErr w:type="spellEnd"/>
      <w:r w:rsidRPr="009343BB">
        <w:rPr>
          <w:rStyle w:val="oypena"/>
          <w:rFonts w:ascii="Arial" w:hAnsi="Arial" w:cs="Arial"/>
        </w:rPr>
        <w:t xml:space="preserve"> realizado em 2021 resultou na implementação do Índice de Distribuição Regional do Gasto Público (IDRGP) no PPA 2022-2025, uma versão adaptada do índice proposto originalmente. </w:t>
      </w:r>
    </w:p>
    <w:p w14:paraId="6F7CBC17" w14:textId="77777777" w:rsidR="009343BB" w:rsidRPr="009343BB" w:rsidRDefault="009343BB" w:rsidP="009343BB">
      <w:pPr>
        <w:jc w:val="both"/>
        <w:rPr>
          <w:rStyle w:val="oypena"/>
          <w:rFonts w:ascii="Arial" w:hAnsi="Arial" w:cs="Arial"/>
        </w:rPr>
      </w:pPr>
      <w:r w:rsidRPr="009343BB">
        <w:rPr>
          <w:rStyle w:val="oypena"/>
          <w:rFonts w:ascii="Arial" w:hAnsi="Arial" w:cs="Arial"/>
        </w:rPr>
        <w:t xml:space="preserve">Quase quatro anos se passaram desde o lançamento da primeira publicação da série. Uma nova eleição se avizinha e o combate às desigualdades segue sendo a tarefa primordial do governo municipal. Movida por esse espírito, a Fundação Tide </w:t>
      </w:r>
      <w:proofErr w:type="spellStart"/>
      <w:r w:rsidRPr="009343BB">
        <w:rPr>
          <w:rStyle w:val="oypena"/>
          <w:rFonts w:ascii="Arial" w:hAnsi="Arial" w:cs="Arial"/>
        </w:rPr>
        <w:t>Setubal</w:t>
      </w:r>
      <w:proofErr w:type="spellEnd"/>
      <w:r w:rsidRPr="009343BB">
        <w:rPr>
          <w:rStyle w:val="oypena"/>
          <w:rFonts w:ascii="Arial" w:hAnsi="Arial" w:cs="Arial"/>
        </w:rPr>
        <w:t xml:space="preserve"> apresenta o relatório “Reage SP - Quatro ano depois”, que busca atualizar a proposta de integração para o ciclo de planejamento e orçamento que se iniciará em 2025, de forma a melhorar a alocação de recursos visando a redução das desigualdades regionais em São Paulo. Para tanto, o relatório apresenta um diagnóstico avaliativo sobre a desigualdade na cidade, sobre a implementação dos instrumentos de planejamento e dos mecanismos de participação social nos últimos quatro anos e seu impacto no combate às desigualdades. A partir dessas análises, chegamos a cinco propostas para o aprimoramento do ciclo de planejamento e orçamento no município de São Paulo.</w:t>
      </w:r>
    </w:p>
    <w:p w14:paraId="1F48B425" w14:textId="77777777" w:rsidR="009343BB" w:rsidRPr="009343BB" w:rsidRDefault="009343BB" w:rsidP="009343BB">
      <w:pPr>
        <w:jc w:val="both"/>
        <w:rPr>
          <w:rStyle w:val="oypena"/>
          <w:rFonts w:ascii="Arial" w:hAnsi="Arial" w:cs="Arial"/>
        </w:rPr>
      </w:pPr>
    </w:p>
    <w:p w14:paraId="54922A75" w14:textId="4333B799" w:rsidR="00FD7CD5" w:rsidRPr="00122411" w:rsidRDefault="009343BB" w:rsidP="009343BB">
      <w:pPr>
        <w:jc w:val="both"/>
        <w:rPr>
          <w:rStyle w:val="oypena"/>
          <w:rFonts w:ascii="Arial" w:hAnsi="Arial" w:cs="Arial"/>
        </w:rPr>
      </w:pPr>
      <w:r w:rsidRPr="009343BB">
        <w:rPr>
          <w:rStyle w:val="oypena"/>
          <w:rFonts w:ascii="Arial" w:hAnsi="Arial" w:cs="Arial"/>
        </w:rPr>
        <w:lastRenderedPageBreak/>
        <w:t xml:space="preserve">Links/websites nos quais se pode </w:t>
      </w:r>
      <w:proofErr w:type="spellStart"/>
      <w:r w:rsidRPr="009343BB">
        <w:rPr>
          <w:rStyle w:val="oypena"/>
          <w:rFonts w:ascii="Arial" w:hAnsi="Arial" w:cs="Arial"/>
        </w:rPr>
        <w:t>acessar</w:t>
      </w:r>
      <w:proofErr w:type="spellEnd"/>
      <w:r w:rsidRPr="009343BB">
        <w:rPr>
          <w:rStyle w:val="oypena"/>
          <w:rFonts w:ascii="Arial" w:hAnsi="Arial" w:cs="Arial"/>
        </w:rPr>
        <w:t xml:space="preserve"> informações sobre a proposta: https://fundacaotidesetubal.org.br/publicacoes/redistribuicao-territorial-do-orcamento-publico-uma-proposta-para-virar-o-jogo-das-desigualdades/</w:t>
      </w:r>
    </w:p>
    <w:sectPr w:rsidR="00FD7CD5" w:rsidRPr="0012241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6B672" w14:textId="77777777" w:rsidR="002B3E55" w:rsidRDefault="002B3E55" w:rsidP="00756A56">
      <w:pPr>
        <w:spacing w:after="0" w:line="240" w:lineRule="auto"/>
      </w:pPr>
      <w:r>
        <w:separator/>
      </w:r>
    </w:p>
  </w:endnote>
  <w:endnote w:type="continuationSeparator" w:id="0">
    <w:p w14:paraId="6062AADF" w14:textId="77777777" w:rsidR="002B3E55" w:rsidRDefault="002B3E55" w:rsidP="0075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68EED" w14:textId="6C98CC64" w:rsidR="00A56C5A" w:rsidRPr="00A56C5A" w:rsidRDefault="00A56C5A" w:rsidP="00A56C5A">
    <w:pPr>
      <w:pStyle w:val="Rodap"/>
      <w:jc w:val="center"/>
      <w:rPr>
        <w:rFonts w:ascii="Arial" w:hAnsi="Arial" w:cs="Arial"/>
        <w:color w:val="E97132" w:themeColor="accent2"/>
        <w:sz w:val="20"/>
        <w:szCs w:val="20"/>
      </w:rPr>
    </w:pPr>
    <w:hyperlink r:id="rId1" w:history="1">
      <w:r w:rsidRPr="00A56C5A">
        <w:rPr>
          <w:rStyle w:val="Hiperligao"/>
          <w:rFonts w:ascii="Arial" w:hAnsi="Arial" w:cs="Arial"/>
          <w:color w:val="E97132" w:themeColor="accent2"/>
          <w:sz w:val="20"/>
          <w:szCs w:val="20"/>
        </w:rPr>
        <w:t>https://www.udesc.br/esag/accountabilityeequidade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7778E" w14:textId="77777777" w:rsidR="002B3E55" w:rsidRDefault="002B3E55" w:rsidP="00756A56">
      <w:pPr>
        <w:spacing w:after="0" w:line="240" w:lineRule="auto"/>
      </w:pPr>
      <w:r>
        <w:separator/>
      </w:r>
    </w:p>
  </w:footnote>
  <w:footnote w:type="continuationSeparator" w:id="0">
    <w:p w14:paraId="0B8CE1E7" w14:textId="77777777" w:rsidR="002B3E55" w:rsidRDefault="002B3E55" w:rsidP="0075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F0884" w14:textId="17531CE8" w:rsidR="00756A56" w:rsidRDefault="00A56C5A" w:rsidP="00756A56">
    <w:pPr>
      <w:pStyle w:val="Cabealho"/>
      <w:jc w:val="center"/>
    </w:pPr>
    <w:r>
      <w:rPr>
        <w:noProof/>
      </w:rPr>
      <w:drawing>
        <wp:inline distT="0" distB="0" distL="0" distR="0" wp14:anchorId="6A88B450" wp14:editId="2CFDFB78">
          <wp:extent cx="2263140" cy="753928"/>
          <wp:effectExtent l="0" t="0" r="3810" b="8255"/>
          <wp:docPr id="582616872" name="Imagem 1" descr="Uma imagem com Tipo de letra, texto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16872" name="Imagem 1" descr="Uma imagem com Tipo de letra, texto, logótipo, Gráfico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84" t="38725" r="17547" b="39032"/>
                  <a:stretch/>
                </pic:blipFill>
                <pic:spPr bwMode="auto">
                  <a:xfrm>
                    <a:off x="0" y="0"/>
                    <a:ext cx="2269340" cy="7559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FDE51C" w14:textId="77777777" w:rsidR="00A56C5A" w:rsidRDefault="00A56C5A" w:rsidP="00756A56">
    <w:pPr>
      <w:pStyle w:val="Cabealho"/>
      <w:jc w:val="center"/>
    </w:pPr>
  </w:p>
  <w:p w14:paraId="49765C5A" w14:textId="77777777" w:rsidR="00756A56" w:rsidRDefault="00756A56" w:rsidP="00756A5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C2830"/>
    <w:multiLevelType w:val="multilevel"/>
    <w:tmpl w:val="F7F6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B3CA9"/>
    <w:multiLevelType w:val="hybridMultilevel"/>
    <w:tmpl w:val="AB0C8F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4015"/>
    <w:multiLevelType w:val="multilevel"/>
    <w:tmpl w:val="570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4470A"/>
    <w:multiLevelType w:val="hybridMultilevel"/>
    <w:tmpl w:val="37DEAF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878BA"/>
    <w:multiLevelType w:val="hybridMultilevel"/>
    <w:tmpl w:val="868401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F4003"/>
    <w:multiLevelType w:val="hybridMultilevel"/>
    <w:tmpl w:val="D4FC81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54E10"/>
    <w:multiLevelType w:val="hybridMultilevel"/>
    <w:tmpl w:val="F2CC364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4E60CB"/>
    <w:multiLevelType w:val="multilevel"/>
    <w:tmpl w:val="4D40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B70D41"/>
    <w:multiLevelType w:val="hybridMultilevel"/>
    <w:tmpl w:val="63DC6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46AA1"/>
    <w:multiLevelType w:val="multilevel"/>
    <w:tmpl w:val="C5F8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A51A4"/>
    <w:multiLevelType w:val="multilevel"/>
    <w:tmpl w:val="AD0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D14AB"/>
    <w:multiLevelType w:val="hybridMultilevel"/>
    <w:tmpl w:val="344234AE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63413456">
    <w:abstractNumId w:val="0"/>
  </w:num>
  <w:num w:numId="2" w16cid:durableId="1846359364">
    <w:abstractNumId w:val="2"/>
  </w:num>
  <w:num w:numId="3" w16cid:durableId="967853015">
    <w:abstractNumId w:val="9"/>
  </w:num>
  <w:num w:numId="4" w16cid:durableId="220483770">
    <w:abstractNumId w:val="10"/>
  </w:num>
  <w:num w:numId="5" w16cid:durableId="1075664642">
    <w:abstractNumId w:val="7"/>
  </w:num>
  <w:num w:numId="6" w16cid:durableId="371537773">
    <w:abstractNumId w:val="11"/>
  </w:num>
  <w:num w:numId="7" w16cid:durableId="221138723">
    <w:abstractNumId w:val="6"/>
  </w:num>
  <w:num w:numId="8" w16cid:durableId="696783644">
    <w:abstractNumId w:val="4"/>
  </w:num>
  <w:num w:numId="9" w16cid:durableId="1117793093">
    <w:abstractNumId w:val="5"/>
  </w:num>
  <w:num w:numId="10" w16cid:durableId="149372530">
    <w:abstractNumId w:val="8"/>
  </w:num>
  <w:num w:numId="11" w16cid:durableId="1281499491">
    <w:abstractNumId w:val="1"/>
  </w:num>
  <w:num w:numId="12" w16cid:durableId="88044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56"/>
    <w:rsid w:val="00017545"/>
    <w:rsid w:val="00021381"/>
    <w:rsid w:val="000545DA"/>
    <w:rsid w:val="00056D32"/>
    <w:rsid w:val="00086F2E"/>
    <w:rsid w:val="00094E2D"/>
    <w:rsid w:val="000D0700"/>
    <w:rsid w:val="000D52BE"/>
    <w:rsid w:val="00122411"/>
    <w:rsid w:val="00160C38"/>
    <w:rsid w:val="00183B0C"/>
    <w:rsid w:val="001856FA"/>
    <w:rsid w:val="001D3D47"/>
    <w:rsid w:val="001F08B7"/>
    <w:rsid w:val="001F14E6"/>
    <w:rsid w:val="00200418"/>
    <w:rsid w:val="00203321"/>
    <w:rsid w:val="00221319"/>
    <w:rsid w:val="00255F92"/>
    <w:rsid w:val="00256038"/>
    <w:rsid w:val="00285E6A"/>
    <w:rsid w:val="00286691"/>
    <w:rsid w:val="002B3E55"/>
    <w:rsid w:val="002F555C"/>
    <w:rsid w:val="00331F51"/>
    <w:rsid w:val="003946C5"/>
    <w:rsid w:val="00395324"/>
    <w:rsid w:val="003A26FC"/>
    <w:rsid w:val="003A421C"/>
    <w:rsid w:val="003D3F7E"/>
    <w:rsid w:val="00404FD7"/>
    <w:rsid w:val="00422267"/>
    <w:rsid w:val="00422C99"/>
    <w:rsid w:val="00453842"/>
    <w:rsid w:val="004602AC"/>
    <w:rsid w:val="004715D8"/>
    <w:rsid w:val="004878E9"/>
    <w:rsid w:val="004A7227"/>
    <w:rsid w:val="004C59EB"/>
    <w:rsid w:val="00502AC9"/>
    <w:rsid w:val="005071E7"/>
    <w:rsid w:val="00541751"/>
    <w:rsid w:val="0059657D"/>
    <w:rsid w:val="005A57B4"/>
    <w:rsid w:val="005E4997"/>
    <w:rsid w:val="005E612E"/>
    <w:rsid w:val="005E6768"/>
    <w:rsid w:val="00601C9E"/>
    <w:rsid w:val="00602420"/>
    <w:rsid w:val="00627287"/>
    <w:rsid w:val="00652B36"/>
    <w:rsid w:val="006A3F07"/>
    <w:rsid w:val="00701F56"/>
    <w:rsid w:val="00734848"/>
    <w:rsid w:val="00756A56"/>
    <w:rsid w:val="0076259C"/>
    <w:rsid w:val="0076519C"/>
    <w:rsid w:val="007B015F"/>
    <w:rsid w:val="007B1029"/>
    <w:rsid w:val="007C1F01"/>
    <w:rsid w:val="007D7392"/>
    <w:rsid w:val="007F7579"/>
    <w:rsid w:val="00804C01"/>
    <w:rsid w:val="00831B11"/>
    <w:rsid w:val="008532D7"/>
    <w:rsid w:val="00877A89"/>
    <w:rsid w:val="00880BC7"/>
    <w:rsid w:val="00887415"/>
    <w:rsid w:val="008C3274"/>
    <w:rsid w:val="008E35C0"/>
    <w:rsid w:val="00902AB8"/>
    <w:rsid w:val="00920632"/>
    <w:rsid w:val="00920CFD"/>
    <w:rsid w:val="009343BB"/>
    <w:rsid w:val="0095087D"/>
    <w:rsid w:val="00955D82"/>
    <w:rsid w:val="0096303D"/>
    <w:rsid w:val="00963C9C"/>
    <w:rsid w:val="00966CD6"/>
    <w:rsid w:val="00973B34"/>
    <w:rsid w:val="00983499"/>
    <w:rsid w:val="00A06485"/>
    <w:rsid w:val="00A07283"/>
    <w:rsid w:val="00A239A4"/>
    <w:rsid w:val="00A56C5A"/>
    <w:rsid w:val="00AA64F8"/>
    <w:rsid w:val="00AC4F99"/>
    <w:rsid w:val="00AE418C"/>
    <w:rsid w:val="00B032A2"/>
    <w:rsid w:val="00B27CDB"/>
    <w:rsid w:val="00B457EE"/>
    <w:rsid w:val="00B513C9"/>
    <w:rsid w:val="00B73155"/>
    <w:rsid w:val="00B76A14"/>
    <w:rsid w:val="00B924B8"/>
    <w:rsid w:val="00BB0A1A"/>
    <w:rsid w:val="00BB4B89"/>
    <w:rsid w:val="00BD1D01"/>
    <w:rsid w:val="00BD220C"/>
    <w:rsid w:val="00BE5D39"/>
    <w:rsid w:val="00BF18C3"/>
    <w:rsid w:val="00C7012D"/>
    <w:rsid w:val="00C7547C"/>
    <w:rsid w:val="00C77914"/>
    <w:rsid w:val="00C859DD"/>
    <w:rsid w:val="00CC7769"/>
    <w:rsid w:val="00CD100E"/>
    <w:rsid w:val="00CE7BC2"/>
    <w:rsid w:val="00D10ED9"/>
    <w:rsid w:val="00D20591"/>
    <w:rsid w:val="00D31C31"/>
    <w:rsid w:val="00D34D99"/>
    <w:rsid w:val="00D36D32"/>
    <w:rsid w:val="00D4165F"/>
    <w:rsid w:val="00D51932"/>
    <w:rsid w:val="00D93290"/>
    <w:rsid w:val="00D96B6D"/>
    <w:rsid w:val="00DC7BF8"/>
    <w:rsid w:val="00DD0796"/>
    <w:rsid w:val="00DE3332"/>
    <w:rsid w:val="00E16B94"/>
    <w:rsid w:val="00E576F3"/>
    <w:rsid w:val="00E95DAE"/>
    <w:rsid w:val="00EA7057"/>
    <w:rsid w:val="00EC3363"/>
    <w:rsid w:val="00EC49E7"/>
    <w:rsid w:val="00EC4B83"/>
    <w:rsid w:val="00ED1DDA"/>
    <w:rsid w:val="00ED76C0"/>
    <w:rsid w:val="00EE2CC6"/>
    <w:rsid w:val="00EE363E"/>
    <w:rsid w:val="00EF0612"/>
    <w:rsid w:val="00F055D4"/>
    <w:rsid w:val="00F157F7"/>
    <w:rsid w:val="00F55DB8"/>
    <w:rsid w:val="00FA1F1D"/>
    <w:rsid w:val="00FA2DC2"/>
    <w:rsid w:val="00FC3DE3"/>
    <w:rsid w:val="00FD7CD5"/>
    <w:rsid w:val="00F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54A22"/>
  <w15:chartTrackingRefBased/>
  <w15:docId w15:val="{1BB72941-4AFF-44F7-9790-1EB0213F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756A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5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56A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56A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56A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56A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56A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56A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56A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56A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56A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56A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56A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56A5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56A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56A5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56A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56A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56A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5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56A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56A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5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56A5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6A5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56A5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56A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56A5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56A5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756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6A56"/>
  </w:style>
  <w:style w:type="paragraph" w:styleId="Rodap">
    <w:name w:val="footer"/>
    <w:basedOn w:val="Normal"/>
    <w:link w:val="RodapCarter"/>
    <w:uiPriority w:val="99"/>
    <w:unhideWhenUsed/>
    <w:rsid w:val="00756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6A56"/>
  </w:style>
  <w:style w:type="character" w:customStyle="1" w:styleId="oypena">
    <w:name w:val="oypena"/>
    <w:basedOn w:val="Tipodeletrapredefinidodopargrafo"/>
    <w:rsid w:val="00541751"/>
  </w:style>
  <w:style w:type="character" w:styleId="Hiperligao">
    <w:name w:val="Hyperlink"/>
    <w:basedOn w:val="Tipodeletrapredefinidodopargrafo"/>
    <w:uiPriority w:val="99"/>
    <w:unhideWhenUsed/>
    <w:rsid w:val="00701F56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1F56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62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5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desc.br/esag/accountabilityeequida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Rodrigues</dc:creator>
  <cp:keywords/>
  <dc:description/>
  <cp:lastModifiedBy>Rafael Rodrigues</cp:lastModifiedBy>
  <cp:revision>2</cp:revision>
  <dcterms:created xsi:type="dcterms:W3CDTF">2024-10-08T03:34:00Z</dcterms:created>
  <dcterms:modified xsi:type="dcterms:W3CDTF">2024-10-08T03:34:00Z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0d162806-5db6-4638-a5c9-3db9e633217b</vt:lpwstr>
  </property>
</Properties>
</file>