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5D0C" w14:textId="549E1847" w:rsidR="001E439E" w:rsidRDefault="00070667" w:rsidP="00070667">
      <w:pPr>
        <w:jc w:val="center"/>
        <w:rPr>
          <w:rStyle w:val="oypena"/>
          <w:rFonts w:ascii="Arial" w:hAnsi="Arial" w:cs="Arial"/>
        </w:rPr>
      </w:pPr>
      <w:r w:rsidRPr="00070667">
        <w:rPr>
          <w:rStyle w:val="oypena"/>
          <w:rFonts w:ascii="Arial" w:hAnsi="Arial" w:cs="Arial"/>
          <w:b/>
          <w:bCs/>
        </w:rPr>
        <w:t>Redes do Beberibe: Uso de dados para monitorar áreas de risco</w:t>
      </w:r>
    </w:p>
    <w:p w14:paraId="02A111AE" w14:textId="1E222497" w:rsidR="00070667" w:rsidRPr="00070667" w:rsidRDefault="00070667" w:rsidP="00070667">
      <w:pPr>
        <w:jc w:val="both"/>
        <w:rPr>
          <w:rStyle w:val="oypena"/>
          <w:rFonts w:ascii="Arial" w:hAnsi="Arial" w:cs="Arial"/>
        </w:rPr>
      </w:pPr>
      <w:r w:rsidRPr="00070667">
        <w:rPr>
          <w:rStyle w:val="oypena"/>
          <w:rFonts w:ascii="Arial" w:hAnsi="Arial" w:cs="Arial"/>
        </w:rPr>
        <w:t xml:space="preserve">Em maio de </w:t>
      </w:r>
      <w:r w:rsidRPr="00070667">
        <w:rPr>
          <w:rStyle w:val="oypena"/>
          <w:rFonts w:ascii="Arial" w:hAnsi="Arial" w:cs="Arial"/>
        </w:rPr>
        <w:t>2024, o</w:t>
      </w:r>
      <w:r w:rsidRPr="00070667">
        <w:rPr>
          <w:rStyle w:val="oypena"/>
          <w:rFonts w:ascii="Arial" w:hAnsi="Arial" w:cs="Arial"/>
        </w:rPr>
        <w:t xml:space="preserve"> coletivo Redes do Beberibe (@redesdobeberibe), sob a coordenação do jornalista Victor Moura, fez questionamentos à Defesa Civil do Recife e à Secretaria de Infraestrutura do Recife com o objetivo de saber quantos endereços estão monitorados em áreas de risco. Foi informado um total de 17.140 casas na cidade, entre risco baixo e muito alto.  Só no bairro de Água Fria, na zona norte da capital pernambucana, foram encontradas 533 casas em situação crítica, de risco alto ou muito alto. A princípio, os órgãos se negaram a compartilhar a lista com os endereços alegando que a Lei Geral de Proteção de Dados Pessoais (LGPD) não permitia. Porém, após entrar com recursos, o coletivo obteve os dados e começou uma força-tarefa para saber quem são as pessoas por trás dos números. Junto ao Coletivo Fala Alto (@coletivofalaalto) e ao Coletivo Minervino (@minervino.pe), foi criado um formulário digital para coletar informações diversas, como renda, idade, raça, gênero, grau de vulnerabilidade dos moradores e se tem onde se abrigar no caso de um deslizamento de terra. Para divulgação da pesquisa “Perfil dos Moradores sob Risco em Água Fria”, foi feita a colagem de lambes em áreas públicas, distribuição de panfletos e um informativo chamado “Folha de Água Fria”.  Também no campo da comunicação, foi produzido o </w:t>
      </w:r>
      <w:proofErr w:type="gramStart"/>
      <w:r w:rsidRPr="00070667">
        <w:rPr>
          <w:rStyle w:val="oypena"/>
          <w:rFonts w:ascii="Arial" w:hAnsi="Arial" w:cs="Arial"/>
        </w:rPr>
        <w:t>mini documentário</w:t>
      </w:r>
      <w:proofErr w:type="gramEnd"/>
      <w:r w:rsidRPr="00070667">
        <w:rPr>
          <w:rStyle w:val="oypena"/>
          <w:rFonts w:ascii="Arial" w:hAnsi="Arial" w:cs="Arial"/>
        </w:rPr>
        <w:t xml:space="preserve"> “O plástico preto e as casas sob risco em Água Fria”, viabilizado após aprovação no edital Fala! 2024 para coletivos de Pernambuco.  Para produção e coleta de dados qualificados, foram criados quatro grupos voluntários, liderados por moradores. Os grupos batem de porta em porta, subindo e descendo ladeiras, escadarias e encostas íngremes no bairro de Água Fria, que tem uma população de quase 50 mil pessoas. Em um primeiro momento, a mobilização em torno da luta pela moradia e prevenção de riscos e desastres já chegou a dezenas de famílias. Ao fim, o objetivo é ter um diagnóstico completo do território, produzir um relatório detalhado e encaminhá-lo tanto à sociedade civil quanto ao poder público. Um ponto de partida para organização de reuniões sobre projetos e prazos para solução das áreas de risco, especialmente com a Autarquia de Urbanização do Recife, órgão responsável por obras estruturantes na cidade.</w:t>
      </w:r>
    </w:p>
    <w:p w14:paraId="782FF5EE" w14:textId="77777777" w:rsidR="00070667" w:rsidRPr="00070667" w:rsidRDefault="00070667" w:rsidP="00070667">
      <w:pPr>
        <w:jc w:val="both"/>
        <w:rPr>
          <w:rStyle w:val="oypena"/>
          <w:rFonts w:ascii="Arial" w:hAnsi="Arial" w:cs="Arial"/>
        </w:rPr>
      </w:pPr>
    </w:p>
    <w:p w14:paraId="54922A75" w14:textId="62FAB4BB" w:rsidR="00FD7CD5" w:rsidRPr="00122411" w:rsidRDefault="00070667" w:rsidP="00070667">
      <w:pPr>
        <w:jc w:val="both"/>
        <w:rPr>
          <w:rStyle w:val="oypena"/>
          <w:rFonts w:ascii="Arial" w:hAnsi="Arial" w:cs="Arial"/>
        </w:rPr>
      </w:pPr>
      <w:r w:rsidRPr="00070667">
        <w:rPr>
          <w:rStyle w:val="oypena"/>
          <w:rFonts w:ascii="Arial" w:hAnsi="Arial" w:cs="Arial"/>
        </w:rPr>
        <w:t xml:space="preserve">Links/websites nos quais se pode </w:t>
      </w:r>
      <w:proofErr w:type="spellStart"/>
      <w:r w:rsidRPr="00070667">
        <w:rPr>
          <w:rStyle w:val="oypena"/>
          <w:rFonts w:ascii="Arial" w:hAnsi="Arial" w:cs="Arial"/>
        </w:rPr>
        <w:t>acessar</w:t>
      </w:r>
      <w:proofErr w:type="spellEnd"/>
      <w:r w:rsidRPr="00070667">
        <w:rPr>
          <w:rStyle w:val="oypena"/>
          <w:rFonts w:ascii="Arial" w:hAnsi="Arial" w:cs="Arial"/>
        </w:rPr>
        <w:t xml:space="preserve"> informações sobre a proposta: https://www.instagram.com/redesdobeberibe/reel/C85bB5Qv7e4/</w:t>
      </w:r>
    </w:p>
    <w:sectPr w:rsidR="00FD7CD5" w:rsidRPr="001224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5869" w14:textId="77777777" w:rsidR="00727152" w:rsidRDefault="00727152" w:rsidP="00756A56">
      <w:pPr>
        <w:spacing w:after="0" w:line="240" w:lineRule="auto"/>
      </w:pPr>
      <w:r>
        <w:separator/>
      </w:r>
    </w:p>
  </w:endnote>
  <w:endnote w:type="continuationSeparator" w:id="0">
    <w:p w14:paraId="7FF6A392" w14:textId="77777777" w:rsidR="00727152" w:rsidRDefault="00727152" w:rsidP="007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8EED" w14:textId="6C98CC64" w:rsidR="00A56C5A" w:rsidRPr="00A56C5A" w:rsidRDefault="00A56C5A" w:rsidP="00A56C5A">
    <w:pPr>
      <w:pStyle w:val="Rodap"/>
      <w:jc w:val="center"/>
      <w:rPr>
        <w:rFonts w:ascii="Arial" w:hAnsi="Arial" w:cs="Arial"/>
        <w:color w:val="E97132" w:themeColor="accent2"/>
        <w:sz w:val="20"/>
        <w:szCs w:val="20"/>
      </w:rPr>
    </w:pPr>
    <w:hyperlink r:id="rId1" w:history="1">
      <w:r w:rsidRPr="00A56C5A">
        <w:rPr>
          <w:rStyle w:val="Hiperligao"/>
          <w:rFonts w:ascii="Arial" w:hAnsi="Arial" w:cs="Arial"/>
          <w:color w:val="E97132" w:themeColor="accent2"/>
          <w:sz w:val="20"/>
          <w:szCs w:val="20"/>
        </w:rPr>
        <w:t>https://www.udesc.br/esag/accountabilityeequidade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DE03" w14:textId="77777777" w:rsidR="00727152" w:rsidRDefault="00727152" w:rsidP="00756A56">
      <w:pPr>
        <w:spacing w:after="0" w:line="240" w:lineRule="auto"/>
      </w:pPr>
      <w:r>
        <w:separator/>
      </w:r>
    </w:p>
  </w:footnote>
  <w:footnote w:type="continuationSeparator" w:id="0">
    <w:p w14:paraId="5D4D7183" w14:textId="77777777" w:rsidR="00727152" w:rsidRDefault="00727152" w:rsidP="007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0884" w14:textId="17531CE8" w:rsidR="00756A56" w:rsidRDefault="00A56C5A" w:rsidP="00756A56">
    <w:pPr>
      <w:pStyle w:val="Cabealho"/>
      <w:jc w:val="center"/>
    </w:pPr>
    <w:r>
      <w:rPr>
        <w:noProof/>
      </w:rPr>
      <w:drawing>
        <wp:inline distT="0" distB="0" distL="0" distR="0" wp14:anchorId="6A88B450" wp14:editId="2CFDFB78">
          <wp:extent cx="2263140" cy="753928"/>
          <wp:effectExtent l="0" t="0" r="3810" b="8255"/>
          <wp:docPr id="582616872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16872" name="Imagem 1" descr="Uma imagem com Tipo de letra, texto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4" t="38725" r="17547" b="39032"/>
                  <a:stretch/>
                </pic:blipFill>
                <pic:spPr bwMode="auto">
                  <a:xfrm>
                    <a:off x="0" y="0"/>
                    <a:ext cx="2269340" cy="755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FDE51C" w14:textId="77777777" w:rsidR="00A56C5A" w:rsidRDefault="00A56C5A" w:rsidP="00756A56">
    <w:pPr>
      <w:pStyle w:val="Cabealho"/>
      <w:jc w:val="center"/>
    </w:pPr>
  </w:p>
  <w:p w14:paraId="49765C5A" w14:textId="77777777" w:rsidR="00756A56" w:rsidRDefault="00756A56" w:rsidP="00756A5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830"/>
    <w:multiLevelType w:val="multilevel"/>
    <w:tmpl w:val="F7F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CA9"/>
    <w:multiLevelType w:val="hybridMultilevel"/>
    <w:tmpl w:val="AB0C8F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015"/>
    <w:multiLevelType w:val="multilevel"/>
    <w:tmpl w:val="570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4470A"/>
    <w:multiLevelType w:val="hybridMultilevel"/>
    <w:tmpl w:val="37DEA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8BA"/>
    <w:multiLevelType w:val="hybridMultilevel"/>
    <w:tmpl w:val="868401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003"/>
    <w:multiLevelType w:val="hybridMultilevel"/>
    <w:tmpl w:val="D4FC81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54E10"/>
    <w:multiLevelType w:val="hybridMultilevel"/>
    <w:tmpl w:val="F2CC364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E60CB"/>
    <w:multiLevelType w:val="multilevel"/>
    <w:tmpl w:val="4D4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70D41"/>
    <w:multiLevelType w:val="hybridMultilevel"/>
    <w:tmpl w:val="63DC6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6AA1"/>
    <w:multiLevelType w:val="multilevel"/>
    <w:tmpl w:val="C5F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A51A4"/>
    <w:multiLevelType w:val="multilevel"/>
    <w:tmpl w:val="AD0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D14AB"/>
    <w:multiLevelType w:val="hybridMultilevel"/>
    <w:tmpl w:val="344234A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413456">
    <w:abstractNumId w:val="0"/>
  </w:num>
  <w:num w:numId="2" w16cid:durableId="1846359364">
    <w:abstractNumId w:val="2"/>
  </w:num>
  <w:num w:numId="3" w16cid:durableId="967853015">
    <w:abstractNumId w:val="9"/>
  </w:num>
  <w:num w:numId="4" w16cid:durableId="220483770">
    <w:abstractNumId w:val="10"/>
  </w:num>
  <w:num w:numId="5" w16cid:durableId="1075664642">
    <w:abstractNumId w:val="7"/>
  </w:num>
  <w:num w:numId="6" w16cid:durableId="371537773">
    <w:abstractNumId w:val="11"/>
  </w:num>
  <w:num w:numId="7" w16cid:durableId="221138723">
    <w:abstractNumId w:val="6"/>
  </w:num>
  <w:num w:numId="8" w16cid:durableId="696783644">
    <w:abstractNumId w:val="4"/>
  </w:num>
  <w:num w:numId="9" w16cid:durableId="1117793093">
    <w:abstractNumId w:val="5"/>
  </w:num>
  <w:num w:numId="10" w16cid:durableId="149372530">
    <w:abstractNumId w:val="8"/>
  </w:num>
  <w:num w:numId="11" w16cid:durableId="1281499491">
    <w:abstractNumId w:val="1"/>
  </w:num>
  <w:num w:numId="12" w16cid:durableId="88044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6"/>
    <w:rsid w:val="00017545"/>
    <w:rsid w:val="00021381"/>
    <w:rsid w:val="000545DA"/>
    <w:rsid w:val="00056D32"/>
    <w:rsid w:val="00070667"/>
    <w:rsid w:val="00086F2E"/>
    <w:rsid w:val="00094E2D"/>
    <w:rsid w:val="000D0700"/>
    <w:rsid w:val="000D52BE"/>
    <w:rsid w:val="001112A5"/>
    <w:rsid w:val="00122411"/>
    <w:rsid w:val="00160C38"/>
    <w:rsid w:val="00183B0C"/>
    <w:rsid w:val="001856FA"/>
    <w:rsid w:val="001D3D47"/>
    <w:rsid w:val="001E439E"/>
    <w:rsid w:val="001F08B7"/>
    <w:rsid w:val="001F14E6"/>
    <w:rsid w:val="00200418"/>
    <w:rsid w:val="00203321"/>
    <w:rsid w:val="00221319"/>
    <w:rsid w:val="00255F92"/>
    <w:rsid w:val="00256038"/>
    <w:rsid w:val="00285E6A"/>
    <w:rsid w:val="00286691"/>
    <w:rsid w:val="002F555C"/>
    <w:rsid w:val="00331F51"/>
    <w:rsid w:val="003946C5"/>
    <w:rsid w:val="00395324"/>
    <w:rsid w:val="003A26FC"/>
    <w:rsid w:val="003A421C"/>
    <w:rsid w:val="003B6ACD"/>
    <w:rsid w:val="003D3F7E"/>
    <w:rsid w:val="003F71C5"/>
    <w:rsid w:val="00404FD7"/>
    <w:rsid w:val="00422267"/>
    <w:rsid w:val="00422C99"/>
    <w:rsid w:val="00453842"/>
    <w:rsid w:val="004602AC"/>
    <w:rsid w:val="004715D8"/>
    <w:rsid w:val="00476021"/>
    <w:rsid w:val="004878E9"/>
    <w:rsid w:val="004A7227"/>
    <w:rsid w:val="004C59EB"/>
    <w:rsid w:val="00502AC9"/>
    <w:rsid w:val="005071E7"/>
    <w:rsid w:val="00541751"/>
    <w:rsid w:val="0059657D"/>
    <w:rsid w:val="005A57B4"/>
    <w:rsid w:val="005E4997"/>
    <w:rsid w:val="005E612E"/>
    <w:rsid w:val="005E6768"/>
    <w:rsid w:val="00601C9E"/>
    <w:rsid w:val="00602420"/>
    <w:rsid w:val="00627287"/>
    <w:rsid w:val="00652B36"/>
    <w:rsid w:val="006A3F07"/>
    <w:rsid w:val="00701F56"/>
    <w:rsid w:val="00727152"/>
    <w:rsid w:val="00734848"/>
    <w:rsid w:val="00756A56"/>
    <w:rsid w:val="0076259C"/>
    <w:rsid w:val="0076519C"/>
    <w:rsid w:val="007B015F"/>
    <w:rsid w:val="007B1029"/>
    <w:rsid w:val="007C1F01"/>
    <w:rsid w:val="007D7392"/>
    <w:rsid w:val="00804C01"/>
    <w:rsid w:val="00831B11"/>
    <w:rsid w:val="00852028"/>
    <w:rsid w:val="008532D7"/>
    <w:rsid w:val="00877A89"/>
    <w:rsid w:val="00880BC7"/>
    <w:rsid w:val="00887415"/>
    <w:rsid w:val="008C3274"/>
    <w:rsid w:val="008E07E5"/>
    <w:rsid w:val="008E35C0"/>
    <w:rsid w:val="00902AB8"/>
    <w:rsid w:val="00920632"/>
    <w:rsid w:val="00920CFD"/>
    <w:rsid w:val="0095087D"/>
    <w:rsid w:val="00955D82"/>
    <w:rsid w:val="0096303D"/>
    <w:rsid w:val="00963C9C"/>
    <w:rsid w:val="00966CD6"/>
    <w:rsid w:val="00973B34"/>
    <w:rsid w:val="00983499"/>
    <w:rsid w:val="00A06485"/>
    <w:rsid w:val="00A07283"/>
    <w:rsid w:val="00A239A4"/>
    <w:rsid w:val="00A56C5A"/>
    <w:rsid w:val="00A616E6"/>
    <w:rsid w:val="00AA64F8"/>
    <w:rsid w:val="00AC4F99"/>
    <w:rsid w:val="00AE418C"/>
    <w:rsid w:val="00B032A2"/>
    <w:rsid w:val="00B27CDB"/>
    <w:rsid w:val="00B457EE"/>
    <w:rsid w:val="00B513C9"/>
    <w:rsid w:val="00B73155"/>
    <w:rsid w:val="00B73258"/>
    <w:rsid w:val="00B76A14"/>
    <w:rsid w:val="00B924B8"/>
    <w:rsid w:val="00BB0A1A"/>
    <w:rsid w:val="00BB4B89"/>
    <w:rsid w:val="00BD1D01"/>
    <w:rsid w:val="00BD220C"/>
    <w:rsid w:val="00BF18C3"/>
    <w:rsid w:val="00C019CF"/>
    <w:rsid w:val="00C7012D"/>
    <w:rsid w:val="00C7547C"/>
    <w:rsid w:val="00C77914"/>
    <w:rsid w:val="00C859DD"/>
    <w:rsid w:val="00CC7769"/>
    <w:rsid w:val="00CD100E"/>
    <w:rsid w:val="00CE7BC2"/>
    <w:rsid w:val="00D10ED9"/>
    <w:rsid w:val="00D20591"/>
    <w:rsid w:val="00D31C31"/>
    <w:rsid w:val="00D34D99"/>
    <w:rsid w:val="00D36D32"/>
    <w:rsid w:val="00D4165F"/>
    <w:rsid w:val="00D51932"/>
    <w:rsid w:val="00D93290"/>
    <w:rsid w:val="00D96B6D"/>
    <w:rsid w:val="00DC7BF8"/>
    <w:rsid w:val="00DD0796"/>
    <w:rsid w:val="00DE3332"/>
    <w:rsid w:val="00E16B94"/>
    <w:rsid w:val="00E576F3"/>
    <w:rsid w:val="00E95DAE"/>
    <w:rsid w:val="00EA7057"/>
    <w:rsid w:val="00EC3363"/>
    <w:rsid w:val="00EC49E7"/>
    <w:rsid w:val="00EC4B83"/>
    <w:rsid w:val="00ED1DDA"/>
    <w:rsid w:val="00ED76C0"/>
    <w:rsid w:val="00EE2CC6"/>
    <w:rsid w:val="00EE363E"/>
    <w:rsid w:val="00EF0612"/>
    <w:rsid w:val="00F055D4"/>
    <w:rsid w:val="00F157F7"/>
    <w:rsid w:val="00F55DB8"/>
    <w:rsid w:val="00FA1F1D"/>
    <w:rsid w:val="00FA2DC2"/>
    <w:rsid w:val="00FC3DE3"/>
    <w:rsid w:val="00FD7CD5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54A22"/>
  <w15:chartTrackingRefBased/>
  <w15:docId w15:val="{1BB72941-4AFF-44F7-9790-1EB0213F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5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5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5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5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5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5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5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5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5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5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5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5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56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56A5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56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56A5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56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56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5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5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5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5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5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56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6A5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56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5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56A5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56A5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6A56"/>
  </w:style>
  <w:style w:type="paragraph" w:styleId="Rodap">
    <w:name w:val="footer"/>
    <w:basedOn w:val="Normal"/>
    <w:link w:val="Rodap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6A56"/>
  </w:style>
  <w:style w:type="character" w:customStyle="1" w:styleId="oypena">
    <w:name w:val="oypena"/>
    <w:basedOn w:val="Tipodeletrapredefinidodopargrafo"/>
    <w:rsid w:val="00541751"/>
  </w:style>
  <w:style w:type="character" w:styleId="Hiperligao">
    <w:name w:val="Hyperlink"/>
    <w:basedOn w:val="Tipodeletrapredefinidodopargrafo"/>
    <w:uiPriority w:val="99"/>
    <w:unhideWhenUsed/>
    <w:rsid w:val="00701F5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1F56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62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esc.br/esag/accountabilityeequ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</dc:creator>
  <cp:keywords/>
  <dc:description/>
  <cp:lastModifiedBy>Rafael Rodrigues</cp:lastModifiedBy>
  <cp:revision>2</cp:revision>
  <dcterms:created xsi:type="dcterms:W3CDTF">2024-10-08T13:59:00Z</dcterms:created>
  <dcterms:modified xsi:type="dcterms:W3CDTF">2024-10-08T13:59:00Z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0d162806-5db6-4638-a5c9-3db9e633217b</vt:lpwstr>
  </property>
</Properties>
</file>