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5D5BCC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CC" w:rsidRPr="008372DE" w:rsidRDefault="005D5BCC" w:rsidP="005D5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917897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5D5BCC" w:rsidRPr="008372DE" w:rsidRDefault="005D5BCC" w:rsidP="005D5B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5D5BCC" w:rsidRPr="008372DE" w:rsidRDefault="005D5BCC" w:rsidP="005D5B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5D5BCC" w:rsidRPr="008372DE" w:rsidRDefault="005D5BCC" w:rsidP="005D5B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5D5BCC" w:rsidRDefault="005D5BCC" w:rsidP="005D5BCC"/>
    <w:p w:rsidR="005D5BCC" w:rsidRDefault="005D5BCC"/>
    <w:p w:rsidR="005D5BCC" w:rsidRDefault="005D5BCC" w:rsidP="005D5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CC">
        <w:rPr>
          <w:rFonts w:ascii="Times New Roman" w:hAnsi="Times New Roman" w:cs="Times New Roman"/>
          <w:b/>
          <w:sz w:val="24"/>
          <w:szCs w:val="24"/>
        </w:rPr>
        <w:t>TECNOLOGIA PÓS-COLHEITA DE FRUTAS E HORTALIÇAS</w:t>
      </w:r>
    </w:p>
    <w:p w:rsidR="005D5BCC" w:rsidRDefault="005D5BCC" w:rsidP="005D5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BCC" w:rsidRPr="003B67B8" w:rsidRDefault="005D5BCC" w:rsidP="005D5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Código da disciplina: </w:t>
      </w:r>
      <w:r w:rsidR="003B67B8" w:rsidRPr="003B67B8">
        <w:rPr>
          <w:rFonts w:ascii="Times New Roman" w:hAnsi="Times New Roman" w:cs="Times New Roman"/>
          <w:sz w:val="24"/>
          <w:szCs w:val="24"/>
        </w:rPr>
        <w:t>16778</w:t>
      </w:r>
    </w:p>
    <w:p w:rsidR="005D5BCC" w:rsidRDefault="005D5BCC" w:rsidP="005D5B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5BCC" w:rsidRPr="005D5BCC" w:rsidRDefault="005D5BCC" w:rsidP="005D5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créditos: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D5BCC">
        <w:rPr>
          <w:rFonts w:ascii="Times New Roman" w:hAnsi="Times New Roman" w:cs="Times New Roman"/>
          <w:sz w:val="24"/>
          <w:szCs w:val="24"/>
        </w:rPr>
        <w:t>3 ( 45 horas/aula )</w:t>
      </w:r>
    </w:p>
    <w:p w:rsidR="005D5BCC" w:rsidRPr="005D5BCC" w:rsidRDefault="005D5BCC" w:rsidP="005D5BCC">
      <w:pPr>
        <w:rPr>
          <w:rFonts w:ascii="Times New Roman" w:hAnsi="Times New Roman" w:cs="Times New Roman"/>
          <w:b/>
          <w:sz w:val="24"/>
          <w:szCs w:val="24"/>
        </w:rPr>
      </w:pP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5BCC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Conceitos básicos de fisiologia pós-colheita. Causas das perdas pós-colheita. Desenvolvimento </w:t>
      </w:r>
      <w:proofErr w:type="spellStart"/>
      <w:r w:rsidRPr="005D5BCC">
        <w:rPr>
          <w:rFonts w:ascii="Times New Roman" w:eastAsia="Calibri" w:hAnsi="Times New Roman" w:cs="Times New Roman"/>
          <w:sz w:val="24"/>
          <w:szCs w:val="24"/>
        </w:rPr>
        <w:t>pré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</w:rPr>
        <w:t>-colheita e pós-colheita dos órgãos vegetais. Fatores ambientais e seus efeitos na pós-colheita dos perecíveis. Sistemas de manuseio, armazenamento e transporte pós-colheita. Desordens fisiológicas, doenças e pragas em pós-colheita. Avanços recentes na área de biologia molecular em pós-colheita. Produtos hortícolas minimamente processados.</w:t>
      </w:r>
    </w:p>
    <w:p w:rsidR="005D5BCC" w:rsidRPr="005D5BCC" w:rsidRDefault="005D5BCC" w:rsidP="005D5BCC">
      <w:pPr>
        <w:rPr>
          <w:rFonts w:ascii="Times New Roman" w:hAnsi="Times New Roman" w:cs="Times New Roman"/>
          <w:sz w:val="24"/>
          <w:szCs w:val="24"/>
        </w:rPr>
      </w:pPr>
    </w:p>
    <w:p w:rsidR="005D5BCC" w:rsidRDefault="005D5BCC" w:rsidP="005D5BCC">
      <w:pPr>
        <w:rPr>
          <w:rFonts w:ascii="Times New Roman" w:hAnsi="Times New Roman" w:cs="Times New Roman"/>
          <w:b/>
          <w:sz w:val="24"/>
          <w:szCs w:val="24"/>
        </w:rPr>
      </w:pPr>
    </w:p>
    <w:p w:rsidR="005D5BCC" w:rsidRDefault="005D5BCC" w:rsidP="005D5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CHITARRA, M. I. F.; CHITARRA, A. B. </w:t>
      </w:r>
      <w:r w:rsidRPr="005D5BCC">
        <w:rPr>
          <w:rFonts w:ascii="Times New Roman" w:eastAsia="Calibri" w:hAnsi="Times New Roman" w:cs="Times New Roman"/>
          <w:b/>
          <w:sz w:val="24"/>
          <w:szCs w:val="24"/>
        </w:rPr>
        <w:t>Pós-colheita de frutas e hortaliças: fisiologia e manejo</w:t>
      </w: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. 2. </w:t>
      </w:r>
      <w:proofErr w:type="gramStart"/>
      <w:r w:rsidRPr="005D5BCC">
        <w:rPr>
          <w:rFonts w:ascii="Times New Roman" w:eastAsia="Calibri" w:hAnsi="Times New Roman" w:cs="Times New Roman"/>
          <w:sz w:val="24"/>
          <w:szCs w:val="24"/>
        </w:rPr>
        <w:t>ed.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 Lavras: UFLA, 2005. 785 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CHITARRA, M. I. F.; CHITARRA, A. B. </w:t>
      </w:r>
      <w:r w:rsidRPr="005D5BCC">
        <w:rPr>
          <w:rFonts w:ascii="Times New Roman" w:eastAsia="Calibri" w:hAnsi="Times New Roman" w:cs="Times New Roman"/>
          <w:b/>
          <w:sz w:val="24"/>
          <w:szCs w:val="24"/>
        </w:rPr>
        <w:t>Pós-colheita de frutas e hortaliças: glossário</w:t>
      </w:r>
      <w:r w:rsidRPr="005D5BCC">
        <w:rPr>
          <w:rFonts w:ascii="Times New Roman" w:eastAsia="Calibri" w:hAnsi="Times New Roman" w:cs="Times New Roman"/>
          <w:sz w:val="24"/>
          <w:szCs w:val="24"/>
        </w:rPr>
        <w:t>. Lavras: UFLA, 2006. 256 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5B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CORTEZ, L. A. B.; HONÓRIO, S. L.; MORETTI, C. L. </w:t>
      </w:r>
      <w:r w:rsidRPr="005D5BCC">
        <w:rPr>
          <w:rFonts w:ascii="Times New Roman" w:eastAsia="Calibri" w:hAnsi="Times New Roman" w:cs="Times New Roman"/>
          <w:b/>
          <w:sz w:val="24"/>
          <w:szCs w:val="24"/>
        </w:rPr>
        <w:t>Resfriamento de frutas e hortaliças</w:t>
      </w: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Brasília: </w:t>
      </w:r>
      <w:proofErr w:type="spell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Embrapa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Hortaliças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, 2002. 425p.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KADER, A. A. </w:t>
      </w:r>
      <w:r w:rsidRPr="005D5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Postharvest technology of horticultural products</w:t>
      </w:r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3nd Edition.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University of California, Division of Agriculture and Natural Resources, Publication 3311, 2002.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535 p.</w:t>
      </w:r>
      <w:proofErr w:type="gramEnd"/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KAYS, S. J.; PAUL, R. E. </w:t>
      </w:r>
      <w:r w:rsidRPr="005D5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Postharvest biology</w:t>
      </w:r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Exon Press, 2004.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5BCC">
        <w:rPr>
          <w:rFonts w:ascii="Times New Roman" w:eastAsia="Calibri" w:hAnsi="Times New Roman" w:cs="Times New Roman"/>
          <w:sz w:val="24"/>
          <w:szCs w:val="24"/>
        </w:rPr>
        <w:t>532 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KERBAUY, G. B. </w:t>
      </w:r>
      <w:r w:rsidRPr="005D5BCC">
        <w:rPr>
          <w:rFonts w:ascii="Times New Roman" w:eastAsia="Calibri" w:hAnsi="Times New Roman" w:cs="Times New Roman"/>
          <w:b/>
          <w:sz w:val="24"/>
          <w:szCs w:val="24"/>
        </w:rPr>
        <w:t>Fisiologia vegetal</w:t>
      </w:r>
      <w:r w:rsidRPr="005D5BCC">
        <w:rPr>
          <w:rFonts w:ascii="Times New Roman" w:eastAsia="Calibri" w:hAnsi="Times New Roman" w:cs="Times New Roman"/>
          <w:sz w:val="24"/>
          <w:szCs w:val="24"/>
        </w:rPr>
        <w:t>. 2ª edição. Rio de Janeiro: Editora Guanabara Koogan S.A., 2008. 431p.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SARANTÓPOULOS, C. I. G. L. </w:t>
      </w:r>
      <w:proofErr w:type="gramStart"/>
      <w:r w:rsidRPr="005D5BCC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 al. </w:t>
      </w:r>
      <w:r w:rsidRPr="005D5BCC">
        <w:rPr>
          <w:rFonts w:ascii="Times New Roman" w:eastAsia="Calibri" w:hAnsi="Times New Roman" w:cs="Times New Roman"/>
          <w:b/>
          <w:sz w:val="24"/>
          <w:szCs w:val="24"/>
        </w:rPr>
        <w:t>Embalagens plásticas flexíveis: principais polímeros e avaliação de propriedades.</w:t>
      </w: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 Campinas: CETEA/ITAL, 2002. 267p.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TAIZ, L.; ZEIGER, E. </w:t>
      </w:r>
      <w:proofErr w:type="spellStart"/>
      <w:r w:rsidRPr="005D5BCC">
        <w:rPr>
          <w:rFonts w:ascii="Times New Roman" w:eastAsia="Calibri" w:hAnsi="Times New Roman" w:cs="Times New Roman"/>
          <w:b/>
          <w:sz w:val="24"/>
          <w:szCs w:val="24"/>
        </w:rPr>
        <w:t>Plant</w:t>
      </w:r>
      <w:proofErr w:type="spellEnd"/>
      <w:r w:rsidRPr="005D5B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5BCC">
        <w:rPr>
          <w:rFonts w:ascii="Times New Roman" w:eastAsia="Calibri" w:hAnsi="Times New Roman" w:cs="Times New Roman"/>
          <w:b/>
          <w:sz w:val="24"/>
          <w:szCs w:val="24"/>
        </w:rPr>
        <w:t>physiology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. 5a edição. </w:t>
      </w:r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Sunderland: </w:t>
      </w:r>
      <w:proofErr w:type="spell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Sinauer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Associates, 2010. 690p.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THOMPSON, A. K. </w:t>
      </w:r>
      <w:r w:rsidRPr="005D5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Controlled Atmosphere Storage of fruits and Vegetables</w:t>
      </w:r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Wallingford: CAB International, 1998. 278p.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WILLS, R. H.; MCGLASSON, W. B.; GRAHAM, D.; JOYCE, D. </w:t>
      </w:r>
      <w:r w:rsidRPr="005D5B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Postharvest, an introduction to the physiology and handling of fruit, vegetables and ornamentals</w:t>
      </w:r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5BCC">
        <w:rPr>
          <w:rFonts w:ascii="Times New Roman" w:eastAsia="Calibri" w:hAnsi="Times New Roman" w:cs="Times New Roman"/>
          <w:sz w:val="24"/>
          <w:szCs w:val="24"/>
        </w:rPr>
        <w:t xml:space="preserve">5th </w:t>
      </w:r>
      <w:proofErr w:type="spellStart"/>
      <w:r w:rsidRPr="005D5BCC">
        <w:rPr>
          <w:rFonts w:ascii="Times New Roman" w:eastAsia="Calibri" w:hAnsi="Times New Roman" w:cs="Times New Roman"/>
          <w:sz w:val="24"/>
          <w:szCs w:val="24"/>
        </w:rPr>
        <w:t>Edition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</w:rPr>
        <w:t>. CAB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5BCC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</w:rPr>
        <w:t>, New York, USA, 2007. 262 p.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BCC">
        <w:rPr>
          <w:rFonts w:ascii="Times New Roman" w:eastAsia="Calibri" w:hAnsi="Times New Roman" w:cs="Times New Roman"/>
          <w:sz w:val="24"/>
          <w:szCs w:val="24"/>
        </w:rPr>
        <w:t>Complementação bibliográfica com artigos científicos publicados em periódicos como:</w:t>
      </w:r>
    </w:p>
    <w:p w:rsidR="005D5BCC" w:rsidRPr="005D5BCC" w:rsidRDefault="005D5BCC" w:rsidP="005D5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proofErr w:type="gram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Horticultural Science, Postharvest Biology and Technology; Postharvest News and Information e Scientia </w:t>
      </w:r>
      <w:proofErr w:type="spellStart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Horticulturae</w:t>
      </w:r>
      <w:proofErr w:type="spellEnd"/>
      <w:r w:rsidRPr="005D5BC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5D5BCC" w:rsidRPr="005D5BCC" w:rsidRDefault="005D5BCC" w:rsidP="005D5BC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D5BCC" w:rsidRPr="005D5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CC"/>
    <w:rsid w:val="003A1071"/>
    <w:rsid w:val="003B67B8"/>
    <w:rsid w:val="005D5BCC"/>
    <w:rsid w:val="009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B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5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B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2016-11-10T18:58:00Z</dcterms:created>
  <dcterms:modified xsi:type="dcterms:W3CDTF">2017-02-16T19:38:00Z</dcterms:modified>
</cp:coreProperties>
</file>